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</w:t>
      </w:r>
      <w:r>
        <w:rPr>
          <w:rFonts w:hint="default" w:eastAsia="宋体"/>
          <w:b/>
          <w:bCs/>
          <w:lang w:val="en-US" w:eastAsia="zh-CN"/>
        </w:rPr>
        <w:t>脂肪抽吸仪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用于皮下灌注法吸脂手术之用，适用于腰腹及四肢。配有负压及全套吸引管。国药监三类产品</w:t>
      </w:r>
      <w:r>
        <w:rPr>
          <w:rFonts w:hint="eastAsia"/>
          <w:lang w:val="en-US" w:eastAsia="zh-CN"/>
        </w:rPr>
        <w:t>。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</w:t>
      </w:r>
      <w:r>
        <w:rPr>
          <w:rFonts w:hint="default" w:eastAsia="宋体"/>
          <w:b/>
          <w:bCs/>
          <w:lang w:val="en-US" w:eastAsia="zh-CN"/>
        </w:rPr>
        <w:t>超声吸引系统短直型手柄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可连接医院现有主机；具有同时打击、吸引、冲洗电凝的功能；可以高温高压消毒，反复使用；能量转化≥90%，无需水冷却；超声工作频率:23kHz</w:t>
      </w:r>
      <w:r>
        <w:rPr>
          <w:rFonts w:hint="eastAsia"/>
          <w:lang w:val="en-US" w:eastAsia="zh-CN"/>
        </w:rPr>
        <w:t>。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</w:t>
      </w:r>
      <w:r>
        <w:rPr>
          <w:rFonts w:hint="default" w:eastAsia="宋体"/>
          <w:b/>
          <w:bCs/>
          <w:lang w:val="en-US" w:eastAsia="zh-CN"/>
        </w:rPr>
        <w:t>电子内窥镜处理器+1条胃镜+2条肠镜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采用LED多光源整合技术，可兼容超声胃镜及超声支气管镜等，胃镜钳管道直径≥2.8mm，肠镜钳管道直径≥3.8mm，数字高清成像，具备电子染色功能，利于早癌病变观察和诊断。</w:t>
      </w:r>
      <w:bookmarkStart w:id="0" w:name="_GoBack"/>
      <w:bookmarkEnd w:id="0"/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四、</w:t>
      </w:r>
      <w:r>
        <w:rPr>
          <w:rFonts w:hint="default" w:eastAsia="宋体"/>
          <w:b/>
          <w:bCs/>
          <w:lang w:val="en-US" w:eastAsia="zh-CN"/>
        </w:rPr>
        <w:t>1条电子胃镜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t>图像清晰，钳管道直径≥2.8mm，角度及视野大，具备NBI功能，利于早癌诊断。</w:t>
      </w: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5YjNmM2VmNTA2NDQyMmRjMDcxZGRiNDMxYjFjYzcifQ=="/>
  </w:docVars>
  <w:rsids>
    <w:rsidRoot w:val="53F87AC5"/>
    <w:rsid w:val="000B531B"/>
    <w:rsid w:val="00106681"/>
    <w:rsid w:val="005B59CC"/>
    <w:rsid w:val="00833F8F"/>
    <w:rsid w:val="008A35CC"/>
    <w:rsid w:val="009A3605"/>
    <w:rsid w:val="00C24923"/>
    <w:rsid w:val="00C450B0"/>
    <w:rsid w:val="098B1575"/>
    <w:rsid w:val="0F6A6824"/>
    <w:rsid w:val="12D16393"/>
    <w:rsid w:val="14123C2A"/>
    <w:rsid w:val="16491358"/>
    <w:rsid w:val="17A54DB5"/>
    <w:rsid w:val="1B6B3C20"/>
    <w:rsid w:val="1D440BCC"/>
    <w:rsid w:val="1F6D61B8"/>
    <w:rsid w:val="1F833C2E"/>
    <w:rsid w:val="21A67DF3"/>
    <w:rsid w:val="23BE2968"/>
    <w:rsid w:val="25315EDA"/>
    <w:rsid w:val="25AF5921"/>
    <w:rsid w:val="272E0923"/>
    <w:rsid w:val="2886653D"/>
    <w:rsid w:val="29622B06"/>
    <w:rsid w:val="2B3D3624"/>
    <w:rsid w:val="2D3F6E01"/>
    <w:rsid w:val="2E0A007F"/>
    <w:rsid w:val="31B80797"/>
    <w:rsid w:val="324059AE"/>
    <w:rsid w:val="32BB162B"/>
    <w:rsid w:val="351C625F"/>
    <w:rsid w:val="3596728A"/>
    <w:rsid w:val="36F47456"/>
    <w:rsid w:val="37CA01F4"/>
    <w:rsid w:val="3F59273C"/>
    <w:rsid w:val="3F6322E6"/>
    <w:rsid w:val="51AE6039"/>
    <w:rsid w:val="53F87AC5"/>
    <w:rsid w:val="56186A28"/>
    <w:rsid w:val="58FB187D"/>
    <w:rsid w:val="5C853E3A"/>
    <w:rsid w:val="669E4476"/>
    <w:rsid w:val="66B912B0"/>
    <w:rsid w:val="6AB67E92"/>
    <w:rsid w:val="7549409D"/>
    <w:rsid w:val="76A338B5"/>
    <w:rsid w:val="78FA19E0"/>
    <w:rsid w:val="79A4470B"/>
    <w:rsid w:val="7C541407"/>
    <w:rsid w:val="7F6F54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1"/>
      <w:szCs w:val="21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9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283</Characters>
  <Lines>1</Lines>
  <Paragraphs>1</Paragraphs>
  <TotalTime>2</TotalTime>
  <ScaleCrop>false</ScaleCrop>
  <LinksUpToDate>false</LinksUpToDate>
  <CharactersWithSpaces>283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2022-06-13T09:18:00Z</dcterms:created>
  <dc:creator>縌風絃</dc:creator>
  <cp:lastModifiedBy>ZKQ-01</cp:lastModifiedBy>
  <dcterms:modified xsi:type="dcterms:W3CDTF">2022-11-24T07:56:38Z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5E1496B9745C4D73A5324069D30254A0</vt:lpwstr>
  </property>
</Properties>
</file>